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05" w:type="dxa"/>
        <w:jc w:val="lef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8"/>
        <w:gridCol w:w="6946"/>
      </w:tblGrid>
      <w:tr>
        <w:trPr>
          <w:trHeight w:val="308" w:hRule="atLeast"/>
        </w:trPr>
        <w:tc>
          <w:tcPr>
            <w:tcW w:w="9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>
        <w:trPr>
          <w:trHeight w:val="308" w:hRule="atLeast"/>
        </w:trPr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22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</w:t>
            </w:r>
            <w:r>
              <w:rPr>
                <w:sz w:val="26"/>
                <w:szCs w:val="26"/>
              </w:rPr>
              <w:t>ября 20</w:t>
            </w: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>
        <w:trPr>
          <w:trHeight w:val="308" w:hRule="atLeast"/>
        </w:trPr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Дворец пионеров и школьников им.Н.К.Крупской г.Челябинска</w:t>
            </w:r>
          </w:p>
        </w:tc>
      </w:tr>
      <w:tr>
        <w:trPr>
          <w:trHeight w:val="308" w:hRule="atLeast"/>
        </w:trPr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3" w:type="dxa"/>
            </w:tcMar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Робототехника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Arduino</w:t>
            </w:r>
            <w:r>
              <w:rPr>
                <w:bCs/>
                <w:color w:val="000000"/>
                <w:sz w:val="26"/>
                <w:szCs w:val="26"/>
              </w:rPr>
              <w:t xml:space="preserve"> 1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>-1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</w:tbl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Конкурсное задание</w:t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  <w:lang w:val="ru-RU"/>
        </w:rPr>
        <w:t xml:space="preserve">Робототехника </w:t>
      </w:r>
      <w:r>
        <w:rPr>
          <w:b/>
          <w:bCs/>
          <w:sz w:val="56"/>
          <w:szCs w:val="56"/>
          <w:lang w:val="en-US"/>
        </w:rPr>
        <w:t>Arduino</w:t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ФОРМЫ УЧАСТИЯ В КОНКУРСЕ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Индивидуальный конкурс.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ЗАДАНИЕ ДЛЯ КОНКУРСА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Конкурсное задание содержит 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 xml:space="preserve"> модуля: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ru-RU"/>
        </w:rPr>
        <w:t xml:space="preserve">сборка колесного </w:t>
      </w:r>
      <w:r>
        <w:rPr>
          <w:sz w:val="26"/>
          <w:szCs w:val="26"/>
          <w:lang w:val="en-US"/>
        </w:rPr>
        <w:t xml:space="preserve">(2WD) робота </w:t>
      </w:r>
      <w:r>
        <w:rPr>
          <w:sz w:val="26"/>
          <w:szCs w:val="26"/>
          <w:lang w:val="ru-RU"/>
        </w:rPr>
        <w:t>из набора предложенных деталей</w:t>
      </w:r>
      <w:r>
        <w:rPr>
          <w:sz w:val="26"/>
          <w:szCs w:val="26"/>
        </w:rPr>
        <w:t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программирование </w:t>
      </w:r>
      <w:r>
        <w:rPr>
          <w:sz w:val="26"/>
          <w:szCs w:val="26"/>
        </w:rPr>
        <w:t>собранного робота</w:t>
      </w:r>
      <w:r>
        <w:rPr>
          <w:sz w:val="26"/>
          <w:szCs w:val="26"/>
        </w:rPr>
        <w:t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Конкурсном задании использ</w:t>
      </w:r>
      <w:r>
        <w:rPr>
          <w:sz w:val="26"/>
          <w:szCs w:val="26"/>
        </w:rPr>
        <w:t xml:space="preserve">уется набор деталей, включая элементы крепления и различные электронные модули, включая отладочную плату Arduino Uno R3 или полнофункциональный аналог. </w:t>
      </w:r>
      <w:r>
        <w:rPr>
          <w:sz w:val="26"/>
          <w:szCs w:val="26"/>
        </w:rPr>
        <w:t>Монтаж проводки, механическая сборка, компоновочные узлы включены в модул</w:t>
      </w:r>
      <w:r>
        <w:rPr>
          <w:sz w:val="26"/>
          <w:szCs w:val="26"/>
        </w:rPr>
        <w:t>ь сборки</w:t>
      </w:r>
      <w:r>
        <w:rPr>
          <w:sz w:val="26"/>
          <w:szCs w:val="26"/>
        </w:rPr>
        <w:t xml:space="preserve">. Во всех модулях Конкурсного задания используется напряжение </w:t>
      </w:r>
      <w:r>
        <w:rPr>
          <w:sz w:val="26"/>
          <w:szCs w:val="26"/>
        </w:rPr>
        <w:t xml:space="preserve">питание 3,7 или 7,4 В от литиевых аккумуляторов 18650, в процессе отладки допускается использование сетевого блока питания с максимальным напряжением не более </w:t>
      </w:r>
      <w:r>
        <w:rPr>
          <w:sz w:val="26"/>
          <w:szCs w:val="26"/>
        </w:rPr>
        <w:t xml:space="preserve">24 В. Продолжительность Конкурсного задания составляет 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>. Возрастной ценз участников для выполнения Конкурсного задания от 14 до 16 лет. Оценка знаний участника проводится исключительно через практическое выполнение Конкурсного задания. Оценка производится в отношении работы модулей.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Детали конкурсного задания в зависимости от конкурсных условий могут быть изменены членами жюри. Конкурсное задание должно выполняться помодульно. Оценка также происходит от модуля к модулю.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МОДУЛИ ЗАДАНИЯ И НЕОБХОДИМОЕ ВРЕМЯ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Модули и время сведены в таблицу 1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Таблица 1.</w:t>
      </w:r>
    </w:p>
    <w:tbl>
      <w:tblPr>
        <w:tblW w:w="9641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91"/>
        <w:gridCol w:w="4882"/>
        <w:gridCol w:w="1759"/>
        <w:gridCol w:w="2209"/>
      </w:tblGrid>
      <w:tr>
        <w:trPr/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модуля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 время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на задание</w:t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/>
            </w:pPr>
            <w:r>
              <w:rPr/>
              <w:t>1</w:t>
            </w:r>
          </w:p>
        </w:tc>
        <w:tc>
          <w:tcPr>
            <w:tcW w:w="48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А: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Сборка колесного </w:t>
            </w:r>
            <w:r>
              <w:rPr>
                <w:sz w:val="26"/>
                <w:szCs w:val="26"/>
                <w:lang w:val="en-US"/>
              </w:rPr>
              <w:t xml:space="preserve">(2WD) робота </w:t>
            </w:r>
            <w:r>
              <w:rPr>
                <w:sz w:val="26"/>
                <w:szCs w:val="26"/>
                <w:lang w:val="ru-RU"/>
              </w:rPr>
              <w:t>из набора предложенных деталей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/>
            </w:pPr>
            <w:r>
              <w:rPr/>
              <w:t xml:space="preserve">с </w:t>
            </w:r>
            <w:r>
              <w:rPr/>
              <w:t>9</w:t>
            </w:r>
            <w:r>
              <w:rPr/>
              <w:t>.00 до 1</w:t>
            </w:r>
            <w:r>
              <w:rPr/>
              <w:t>1</w:t>
            </w:r>
            <w:r>
              <w:rPr/>
              <w:t>.00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/>
            </w:pPr>
            <w:r>
              <w:rPr/>
            </w:r>
          </w:p>
          <w:p>
            <w:pPr>
              <w:pStyle w:val="Style22"/>
              <w:jc w:val="center"/>
              <w:rPr/>
            </w:pPr>
            <w:r>
              <w:rPr/>
              <w:t>2 часа</w:t>
            </w:r>
          </w:p>
        </w:tc>
      </w:tr>
      <w:tr>
        <w:trPr/>
        <w:tc>
          <w:tcPr>
            <w:tcW w:w="7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/>
            </w:pPr>
            <w:r>
              <w:rPr/>
              <w:t>2</w:t>
            </w:r>
          </w:p>
        </w:tc>
        <w:tc>
          <w:tcPr>
            <w:tcW w:w="48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В: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рограммирование </w:t>
            </w:r>
            <w:r>
              <w:rPr>
                <w:sz w:val="26"/>
                <w:szCs w:val="26"/>
              </w:rPr>
              <w:t>собранного робота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rPr/>
            </w:pPr>
            <w:r>
              <w:rPr/>
              <w:t>с 12.00 до 14.00</w:t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2"/>
              <w:jc w:val="center"/>
              <w:rPr/>
            </w:pPr>
            <w:r>
              <w:rPr/>
              <w:t>2 часа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Модуль А: </w:t>
      </w:r>
      <w:r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  <w:lang w:val="ru-RU"/>
        </w:rPr>
        <w:t xml:space="preserve">борка колесного </w:t>
      </w:r>
      <w:r>
        <w:rPr>
          <w:b/>
          <w:bCs/>
          <w:sz w:val="26"/>
          <w:szCs w:val="26"/>
          <w:lang w:val="en-US"/>
        </w:rPr>
        <w:t xml:space="preserve">(2WD) робота </w:t>
      </w:r>
      <w:r>
        <w:rPr>
          <w:b/>
          <w:bCs/>
          <w:sz w:val="26"/>
          <w:szCs w:val="26"/>
          <w:lang w:val="ru-RU"/>
        </w:rPr>
        <w:t>из набора предложенных деталей.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Данный модуль </w:t>
      </w:r>
      <w:r>
        <w:rPr>
          <w:sz w:val="26"/>
          <w:szCs w:val="26"/>
        </w:rPr>
        <w:t xml:space="preserve">может быть разбит на два этапа и предполагает самостоятельную сборку двухколесного робота с установленной на нем отладочной платы Arduino Uno R3 или полнофункционального аналога и необходимых модулей-датчиков. </w:t>
      </w:r>
      <w:r>
        <w:rPr>
          <w:sz w:val="26"/>
          <w:szCs w:val="26"/>
          <w:lang w:val="ru-RU"/>
        </w:rPr>
        <w:t>Участникам будет предложена схема сборки механической части робота и принципиальная схема. Участник может вносить в конструкцию робота или в принципиальную схему какие угодно изменения не  ухудшающие функционал робота.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Если участник внес</w:t>
      </w:r>
      <w:r>
        <w:rPr>
          <w:sz w:val="26"/>
          <w:szCs w:val="26"/>
        </w:rPr>
        <w:t xml:space="preserve"> в схему или в конструкцию робота изменения, которые улучшают функциональные возможности робота или упрощают его конструкцию — это дает дополнительные баллы при оценке.</w:t>
      </w:r>
      <w:r>
        <w:rPr>
          <w:sz w:val="26"/>
          <w:szCs w:val="26"/>
        </w:rPr>
        <w:t xml:space="preserve"> Общее время выполнения модуля –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. Проверка </w:t>
      </w:r>
      <w:r>
        <w:rPr>
          <w:sz w:val="26"/>
          <w:szCs w:val="26"/>
        </w:rPr>
        <w:t xml:space="preserve">конструкции или принципиальной </w:t>
      </w:r>
      <w:r>
        <w:rPr>
          <w:sz w:val="26"/>
          <w:szCs w:val="26"/>
        </w:rPr>
        <w:t>схем</w:t>
      </w:r>
      <w:r>
        <w:rPr>
          <w:sz w:val="26"/>
          <w:szCs w:val="26"/>
        </w:rPr>
        <w:t>ы,</w:t>
      </w:r>
      <w:r>
        <w:rPr>
          <w:sz w:val="26"/>
          <w:szCs w:val="26"/>
        </w:rPr>
        <w:t xml:space="preserve"> путем сравнения с </w:t>
      </w:r>
      <w:r>
        <w:rPr>
          <w:sz w:val="26"/>
          <w:szCs w:val="26"/>
        </w:rPr>
        <w:t>конструкцией и</w:t>
      </w:r>
      <w:r>
        <w:rPr>
          <w:sz w:val="26"/>
          <w:szCs w:val="26"/>
        </w:rPr>
        <w:t xml:space="preserve"> схемой, предоставленной Разработчиком Конкурсного задания, не допускается. Рабочий демонстрационный </w:t>
      </w:r>
      <w:r>
        <w:rPr>
          <w:sz w:val="26"/>
          <w:szCs w:val="26"/>
        </w:rPr>
        <w:t>робот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будет</w:t>
      </w:r>
      <w:r>
        <w:rPr>
          <w:sz w:val="26"/>
          <w:szCs w:val="26"/>
        </w:rPr>
        <w:t xml:space="preserve"> предоставле</w:t>
      </w:r>
      <w:r>
        <w:rPr>
          <w:sz w:val="26"/>
          <w:szCs w:val="26"/>
        </w:rPr>
        <w:t>н.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Модуль В: </w:t>
      </w:r>
      <w:r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рограммирование </w:t>
      </w:r>
      <w:r>
        <w:rPr>
          <w:b/>
          <w:bCs/>
          <w:sz w:val="26"/>
          <w:szCs w:val="26"/>
        </w:rPr>
        <w:t>собранного робота</w:t>
      </w:r>
      <w:r>
        <w:rPr>
          <w:b/>
          <w:bCs/>
          <w:sz w:val="26"/>
          <w:szCs w:val="26"/>
        </w:rPr>
        <w:t xml:space="preserve">. 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Данный модуль состоит из одного этапа. Время выполнения –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часа. Для выполнения Конкурсного задания Конкурсанту </w:t>
      </w:r>
      <w:r>
        <w:rPr>
          <w:sz w:val="26"/>
          <w:szCs w:val="26"/>
        </w:rPr>
        <w:t>необходимо запрограммировать собранного робота. Вносить изменения в конструкцию робота на этом этапе не допускается, но допускается внесение изменений в электрическую схему робота, при этом все внесенные изменения на этом этапе могут быть учтены при оценке работы.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Программное обеспечение разрабатывается Конкурсантом в среде разработки Arduino IDE на языке С. Допустимо использовать встроенные библиотеки среды разработки Arduino IDE, а также, в случае необходимости, специализированные библиотеки. Специальные материалы и (или) спецификации производителя, необходимые Конкурсантам для выполнения Конкурсного задания, будут предоставлены.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КРИТЕРИИ ОЦЕНКИ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данном разделе определены критерии оценки и количество начисляемых баллов (субъективные и объективные). Общее количество баллов задания/модуля по всем критериям оценки составляет 100.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Объективные аспекты оценивания работы участника (примерные):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правильность выполнения электрической схемы;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правильность выполнения расчетов </w:t>
      </w:r>
      <w:r>
        <w:rPr>
          <w:sz w:val="26"/>
          <w:szCs w:val="26"/>
        </w:rPr>
        <w:t>(если есть)</w:t>
      </w:r>
      <w:r>
        <w:rPr>
          <w:sz w:val="26"/>
          <w:szCs w:val="26"/>
        </w:rPr>
        <w:t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сборка электрической схемы выполнена полностью</w:t>
      </w:r>
      <w:r>
        <w:rPr>
          <w:sz w:val="26"/>
          <w:szCs w:val="26"/>
        </w:rPr>
        <w:t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соблюдены правила </w:t>
      </w:r>
      <w:r>
        <w:rPr>
          <w:sz w:val="26"/>
          <w:szCs w:val="26"/>
        </w:rPr>
        <w:t>сборки</w:t>
      </w:r>
      <w:r>
        <w:rPr>
          <w:sz w:val="26"/>
          <w:szCs w:val="26"/>
        </w:rPr>
        <w:t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функциональность </w:t>
      </w:r>
      <w:r>
        <w:rPr>
          <w:sz w:val="26"/>
          <w:szCs w:val="26"/>
        </w:rPr>
        <w:t>робота</w:t>
      </w:r>
      <w:r>
        <w:rPr>
          <w:sz w:val="26"/>
          <w:szCs w:val="26"/>
        </w:rPr>
        <w:t xml:space="preserve"> соответствует заданию;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качество пайки компонентов </w:t>
      </w:r>
      <w:r>
        <w:rPr>
          <w:sz w:val="26"/>
          <w:szCs w:val="26"/>
        </w:rPr>
        <w:t>(если применяется пайка)</w:t>
      </w:r>
      <w:r>
        <w:rPr>
          <w:sz w:val="26"/>
          <w:szCs w:val="26"/>
        </w:rPr>
        <w:t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правильность механической сборки </w:t>
      </w:r>
      <w:r>
        <w:rPr>
          <w:sz w:val="26"/>
          <w:szCs w:val="26"/>
        </w:rPr>
        <w:t>робота</w:t>
      </w:r>
      <w:r>
        <w:rPr>
          <w:sz w:val="26"/>
          <w:szCs w:val="26"/>
        </w:rPr>
        <w:t>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функциональность ПО соответствует заданию на программирование;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5. ПРИЛОЖЕНИЯ К ЗАДАНИЮ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Не предусмотрено.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75b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4"/>
    <w:qFormat/>
    <w:rsid w:val="001955ff"/>
    <w:rPr>
      <w:rFonts w:ascii="Calibri" w:hAnsi="Calibri" w:eastAsia="Calibri" w:cs="Calibri"/>
      <w:spacing w:val="2"/>
      <w:shd w:fill="FFFFFF" w:val="clear"/>
    </w:rPr>
  </w:style>
  <w:style w:type="character" w:styleId="1" w:customStyle="1">
    <w:name w:val="Основной текст1"/>
    <w:basedOn w:val="Style14"/>
    <w:qFormat/>
    <w:rsid w:val="001955ff"/>
    <w:rPr>
      <w:rFonts w:ascii="Calibri" w:hAnsi="Calibri" w:eastAsia="Calibri" w:cs="Calibri"/>
      <w:color w:val="000000"/>
      <w:spacing w:val="2"/>
      <w:w w:val="100"/>
      <w:shd w:fill="FFFFFF" w:val="clear"/>
      <w:lang w:val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954c5"/>
    <w:rPr>
      <w:rFonts w:ascii="Tahoma" w:hAnsi="Tahoma" w:eastAsia="Times New Roman" w:cs="Tahoma"/>
      <w:sz w:val="16"/>
      <w:szCs w:val="16"/>
      <w:lang w:eastAsia="ru-RU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4" w:customStyle="1">
    <w:name w:val="Основной текст4"/>
    <w:basedOn w:val="Normal"/>
    <w:link w:val="a3"/>
    <w:qFormat/>
    <w:rsid w:val="001955ff"/>
    <w:pPr>
      <w:widowControl w:val="false"/>
      <w:shd w:val="clear" w:color="auto" w:fill="FFFFFF"/>
      <w:spacing w:lineRule="exact" w:line="298" w:before="420" w:after="240"/>
      <w:ind w:hanging="360"/>
      <w:jc w:val="both"/>
    </w:pPr>
    <w:rPr>
      <w:rFonts w:ascii="Calibri" w:hAnsi="Calibri" w:eastAsia="Calibri" w:cs="Calibri"/>
      <w:spacing w:val="2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955f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6954c5"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d42bb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LibreOffice/5.4.1.2$Windows_x86 LibreOffice_project/ea7cb86e6eeb2bf3a5af73a8f7777ac570321527</Application>
  <Pages>3</Pages>
  <Words>552</Words>
  <Characters>3782</Characters>
  <CharactersWithSpaces>4305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2020-09-21T13:31:00Z</dcterms:created>
  <dc:creator>user2</dc:creator>
  <dc:description/>
  <dc:language>ru-RU</dc:language>
  <cp:lastModifiedBy/>
  <cp:lastPrinted>2020-09-21T13:29:00Z</cp:lastPrinted>
  <dcterms:modified xsi:type="dcterms:W3CDTF">2021-09-02T12:13:45Z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