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458"/>
        <w:gridCol w:w="6947"/>
      </w:tblGrid>
      <w:tr w:rsidR="0098500C">
        <w:trPr>
          <w:trHeight w:val="308"/>
        </w:trPr>
        <w:tc>
          <w:tcPr>
            <w:tcW w:w="9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8500C" w:rsidRDefault="00DD1171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98500C">
        <w:trPr>
          <w:trHeight w:val="308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8500C" w:rsidRDefault="00DD117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8500C" w:rsidRDefault="0098500C">
            <w:pPr>
              <w:jc w:val="center"/>
              <w:rPr>
                <w:sz w:val="26"/>
                <w:szCs w:val="26"/>
              </w:rPr>
            </w:pPr>
          </w:p>
        </w:tc>
      </w:tr>
      <w:tr w:rsidR="0098500C">
        <w:trPr>
          <w:trHeight w:val="308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8500C" w:rsidRDefault="00DD117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8500C" w:rsidRDefault="00DD1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Дворец пионеров и школьников </w:t>
            </w:r>
            <w:proofErr w:type="spellStart"/>
            <w:r>
              <w:rPr>
                <w:sz w:val="26"/>
                <w:szCs w:val="26"/>
              </w:rPr>
              <w:t>им.Н.К.Крупской</w:t>
            </w:r>
            <w:proofErr w:type="spellEnd"/>
            <w:r>
              <w:rPr>
                <w:sz w:val="26"/>
                <w:szCs w:val="26"/>
              </w:rPr>
              <w:t xml:space="preserve"> 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елябинска</w:t>
            </w:r>
          </w:p>
        </w:tc>
      </w:tr>
      <w:tr w:rsidR="0098500C">
        <w:trPr>
          <w:trHeight w:val="308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8500C" w:rsidRDefault="00DD117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8500C" w:rsidRDefault="00DD1171">
            <w:pPr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Электроника 12-1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98500C" w:rsidRDefault="00DD1171">
      <w:pPr>
        <w:rPr>
          <w:sz w:val="26"/>
          <w:szCs w:val="26"/>
        </w:rPr>
      </w:pPr>
      <w:r>
        <w:rPr>
          <w:sz w:val="26"/>
          <w:szCs w:val="26"/>
        </w:rPr>
        <w:t>Конкурсное задание</w:t>
      </w:r>
    </w:p>
    <w:p w:rsidR="0098500C" w:rsidRDefault="0098500C">
      <w:pPr>
        <w:rPr>
          <w:sz w:val="26"/>
          <w:szCs w:val="26"/>
        </w:rPr>
      </w:pPr>
    </w:p>
    <w:tbl>
      <w:tblPr>
        <w:tblW w:w="10490" w:type="dxa"/>
        <w:tblInd w:w="-753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484"/>
        <w:gridCol w:w="8006"/>
      </w:tblGrid>
      <w:tr w:rsidR="0098500C">
        <w:trPr>
          <w:trHeight w:val="308"/>
        </w:trPr>
        <w:tc>
          <w:tcPr>
            <w:tcW w:w="24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00C" w:rsidRDefault="00DD1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8500C" w:rsidRDefault="00DD1171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состоит из 2 модулей (блоков).</w:t>
            </w:r>
          </w:p>
        </w:tc>
      </w:tr>
      <w:tr w:rsidR="0098500C">
        <w:trPr>
          <w:trHeight w:val="308"/>
        </w:trPr>
        <w:tc>
          <w:tcPr>
            <w:tcW w:w="24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00C" w:rsidRDefault="00DD1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(лимит времени выполнения  каждого модуля)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8500C" w:rsidRDefault="00DD1171">
            <w:pPr>
              <w:jc w:val="center"/>
            </w:pPr>
            <w:r>
              <w:t>Продолжительность каждого модуля – 2 часа</w:t>
            </w:r>
          </w:p>
        </w:tc>
      </w:tr>
      <w:tr w:rsidR="0098500C">
        <w:trPr>
          <w:trHeight w:val="308"/>
        </w:trPr>
        <w:tc>
          <w:tcPr>
            <w:tcW w:w="24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00C" w:rsidRDefault="00DD1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8500C" w:rsidRDefault="00DD1171">
            <w:r>
              <w:rPr>
                <w:b/>
                <w:bCs/>
                <w:color w:val="000000"/>
                <w:sz w:val="26"/>
                <w:szCs w:val="26"/>
              </w:rPr>
              <w:t>Модуль 1 – Теоретический. (</w:t>
            </w:r>
            <w:r>
              <w:rPr>
                <w:bCs/>
                <w:color w:val="000000"/>
                <w:sz w:val="26"/>
                <w:szCs w:val="26"/>
              </w:rPr>
              <w:t>Пример задания в Приложение 1). Цель пр</w:t>
            </w:r>
            <w:r>
              <w:rPr>
                <w:bCs/>
                <w:color w:val="000000"/>
                <w:sz w:val="26"/>
                <w:szCs w:val="26"/>
              </w:rPr>
              <w:t>оверить теоретические знания. Модуль состоит из четырех блоков: Блок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 xml:space="preserve"> А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– условные графические обозначения, блок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B</w:t>
            </w:r>
            <w:r>
              <w:rPr>
                <w:bCs/>
                <w:color w:val="000000"/>
                <w:sz w:val="26"/>
                <w:szCs w:val="26"/>
              </w:rPr>
              <w:t xml:space="preserve"> – единицы измерения физических величин, блок С – знание основных формул, блок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bCs/>
                <w:color w:val="000000"/>
                <w:sz w:val="26"/>
                <w:szCs w:val="26"/>
              </w:rPr>
              <w:t xml:space="preserve"> – практический расчет участка цепи.  Максимальное количество б</w:t>
            </w:r>
            <w:r>
              <w:rPr>
                <w:bCs/>
                <w:color w:val="000000"/>
                <w:sz w:val="26"/>
                <w:szCs w:val="26"/>
              </w:rPr>
              <w:t>аллов за каждый блок — 10.</w:t>
            </w:r>
          </w:p>
          <w:p w:rsidR="0098500C" w:rsidRDefault="00DD1171">
            <w:pPr>
              <w:spacing w:line="276" w:lineRule="auto"/>
              <w:ind w:firstLine="709"/>
              <w:jc w:val="both"/>
            </w:pPr>
            <w:r>
              <w:rPr>
                <w:bCs/>
                <w:color w:val="000000"/>
                <w:sz w:val="26"/>
                <w:szCs w:val="26"/>
              </w:rPr>
              <w:t>(максимально количество балов за модуль 1 — 40 баллов)</w:t>
            </w:r>
          </w:p>
          <w:p w:rsidR="0098500C" w:rsidRDefault="0098500C">
            <w:pPr>
              <w:rPr>
                <w:bCs/>
                <w:color w:val="000000"/>
                <w:sz w:val="26"/>
                <w:szCs w:val="26"/>
              </w:rPr>
            </w:pPr>
          </w:p>
          <w:p w:rsidR="0098500C" w:rsidRDefault="00DD1171">
            <w:r>
              <w:rPr>
                <w:b/>
                <w:bCs/>
                <w:color w:val="000000"/>
                <w:sz w:val="26"/>
                <w:szCs w:val="26"/>
              </w:rPr>
              <w:t>Модуль 2 – Практический</w:t>
            </w:r>
            <w:r>
              <w:rPr>
                <w:bCs/>
                <w:color w:val="000000"/>
                <w:sz w:val="26"/>
                <w:szCs w:val="26"/>
              </w:rPr>
              <w:t xml:space="preserve">. Участникам предлагается собрать электронное устройство, типа «автомат «Пропеллер». Сборка ведется на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беспаечной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макетной плате. </w:t>
            </w:r>
          </w:p>
          <w:p w:rsidR="0098500C" w:rsidRDefault="00DD1171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752850" cy="3619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00C">
        <w:trPr>
          <w:trHeight w:val="308"/>
        </w:trPr>
        <w:tc>
          <w:tcPr>
            <w:tcW w:w="24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00C" w:rsidRDefault="00DD1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Последовательность выполнения задания (возможно </w:t>
            </w:r>
            <w:r>
              <w:rPr>
                <w:sz w:val="26"/>
                <w:szCs w:val="26"/>
              </w:rPr>
              <w:lastRenderedPageBreak/>
              <w:t>технологическая карта)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8500C" w:rsidRDefault="0098500C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</w:p>
        </w:tc>
      </w:tr>
      <w:tr w:rsidR="0098500C">
        <w:trPr>
          <w:trHeight w:val="343"/>
        </w:trPr>
        <w:tc>
          <w:tcPr>
            <w:tcW w:w="24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00C" w:rsidRDefault="00DD1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Критерии оценки</w:t>
            </w:r>
          </w:p>
          <w:p w:rsidR="0098500C" w:rsidRDefault="00DD11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8500C" w:rsidRDefault="00DD1171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1 оценивается по количеству правильных ответов, правильный ответ – 1, неправильный ответ – 0.</w:t>
            </w:r>
          </w:p>
          <w:p w:rsidR="0098500C" w:rsidRDefault="0098500C">
            <w:pPr>
              <w:rPr>
                <w:b/>
                <w:bCs/>
              </w:rPr>
            </w:pPr>
          </w:p>
          <w:p w:rsidR="0098500C" w:rsidRDefault="00DD1171">
            <w:pPr>
              <w:spacing w:line="276" w:lineRule="auto"/>
              <w:ind w:firstLine="709"/>
              <w:jc w:val="both"/>
            </w:pPr>
            <w:proofErr w:type="gramStart"/>
            <w:r>
              <w:rPr>
                <w:b/>
                <w:bCs/>
              </w:rPr>
              <w:t xml:space="preserve">Модуль 2 </w:t>
            </w:r>
            <w:r>
              <w:rPr>
                <w:sz w:val="26"/>
                <w:szCs w:val="26"/>
              </w:rPr>
              <w:t xml:space="preserve">оценивается по следующим критериям: время сборки – 10 баллов; качество монтажа (формовка выводов радиодеталей, и проводников соответствует требованиям) – максимум 15 баллов; правильность монтажа (проводники соответствуют цветам, правила монтажа соблюдены) </w:t>
            </w:r>
            <w:r>
              <w:rPr>
                <w:sz w:val="26"/>
                <w:szCs w:val="26"/>
              </w:rPr>
              <w:t xml:space="preserve"> – максимум 15 баллов; работоспособность – 15 баллов; соблюдение техники безопасности на рабочем месте – 5 баллов; </w:t>
            </w:r>
            <w:bookmarkStart w:id="1" w:name="__DdeLink__1511_2731240069"/>
            <w:r>
              <w:rPr>
                <w:sz w:val="26"/>
                <w:szCs w:val="26"/>
              </w:rPr>
              <w:t>(максимально количество балов за модуль 2 — 60</w:t>
            </w:r>
            <w:bookmarkEnd w:id="1"/>
            <w:r>
              <w:rPr>
                <w:sz w:val="26"/>
                <w:szCs w:val="26"/>
              </w:rPr>
              <w:t xml:space="preserve"> баллов)</w:t>
            </w:r>
            <w:proofErr w:type="gramEnd"/>
          </w:p>
          <w:p w:rsidR="0098500C" w:rsidRDefault="00DD1171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 xml:space="preserve">время сборки учитывается только для правильно работающего устройства. </w:t>
            </w:r>
          </w:p>
          <w:p w:rsidR="0098500C" w:rsidRDefault="00DD1171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>работоспосо</w:t>
            </w:r>
            <w:r>
              <w:rPr>
                <w:sz w:val="26"/>
                <w:szCs w:val="26"/>
              </w:rPr>
              <w:t>бность оценивается в 15 баллов, если устройство работает с первого предъявления членам жюри в пределах зачетного времени. В случае</w:t>
            </w:r>
            <w:proofErr w:type="gramStart"/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если устройство функционирует после устранения неисправностей и повторного предъявления жюри в пределах зачётного времени – </w:t>
            </w:r>
            <w:r>
              <w:rPr>
                <w:sz w:val="26"/>
                <w:szCs w:val="26"/>
              </w:rPr>
              <w:t>оценка 10 баллов;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При сборке схемы необходимо выполнять следующие рекомендации: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проводники питания положительной полярности выполнить проводниками (перемычками) красного цвета;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проводники питания отрицательной полярности (нулевой провод или GND) выполнить проводниками (перемычками) синего цвета;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соединение с элементами коммутации (микропереключатель) выполнить проводниками (перемычками) желтого цвета;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- остальные сигнальные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 линии выполнить проводниками (перемычками) зеленого цвета;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проводники (перемычки), соединяющие компоненты и /или гнезда макетной платы должны быть в изоляции!!!;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- для обеспечения электрического соединения с концов проводников (перемычек) необходимо у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далить изоляцию с 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lastRenderedPageBreak/>
              <w:t xml:space="preserve">помощью специального инструмента. </w:t>
            </w:r>
            <w:proofErr w:type="gramStart"/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Длину зачистки необходимо определить экспериментальным путем: снять изоляцию с края проводника на длину 15 мм; вставить в любое гнездо макетной платы до упора; измерить с помощью линейки ту часть проводни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ка без изоляции, которая осталась над поверхностью макетной платы; извлечь проводник из гнезда и отрезать от конца проводника измеренное ранее значение длины;</w:t>
            </w:r>
            <w:proofErr w:type="gramEnd"/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 снова вставить зачищенный проводник в гнездо платы; над поверхностью платы не должно оставаться о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голенного проводника; при необходимости, отрезать еще часть зачищенного проводника. Далее необходимо с последующих проводников удалять изоляцию на экспериментально определенную длину с отклонением не более минус 2 мм (над поверхностью платы не должно остав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аться оголенного проводника!);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сначала выполнить соединения более короткими проводниками (перемычками), затем – более длинными;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повороты проводников (перемычек), если они необходимы, должны осуществляться строго под углом 90 градусов;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- соединения п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роводниками (перемычками) необходимо выполнять параллельно линиям гнезд макетной платы;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проводники (перемычки) не должны проходить поверх или под компонентами схемы;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- компоненты схемы, такие как резисторы, конденсаторы, диоды и т. д., должны быть уста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новлены вертикально или горизонтально параллельно линиям гнезд макетной платы;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выводы соответствующих компонентов должны быть отформованы с помощью специального инструмента;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proofErr w:type="gramStart"/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длинные выводы некоторых компонентов (резисторы, </w:t>
            </w:r>
            <w:proofErr w:type="gramEnd"/>
          </w:p>
          <w:p w:rsidR="0098500C" w:rsidRDefault="0098500C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rFonts w:eastAsia="Malgun Gothic"/>
                <w:color w:val="000000"/>
                <w:sz w:val="28"/>
                <w:szCs w:val="28"/>
                <w:highlight w:val="white"/>
                <w:lang w:eastAsia="ko-KR"/>
              </w:rPr>
            </w:pP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конденсаторы, диоды и т. 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д.) необходимо укоротить с помощью специального инструмента, чтобы </w:t>
            </w:r>
            <w:proofErr w:type="gramStart"/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избежать</w:t>
            </w:r>
            <w:proofErr w:type="gramEnd"/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 их случайного соединения между собой или короткого замыкания.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>Примеры установки компонентов и выполнения соединений, согласно указанным выше требованиям, приведены на рисунке 9. В</w:t>
            </w: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нимание: на рисунке приведены компоненты и соединения для пояснения требований! Никакого отношения к схеме задания они не имеют!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Схема внутренних электрических соединений макетной платы приведена на рисунке 10.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3009900" cy="2257425"/>
                  <wp:effectExtent l="0" t="0" r="0" b="0"/>
                  <wp:docPr id="2" name="Рисунок 47" descr="IMG_20170801_14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7" descr="IMG_20170801_144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9900" cy="2257425"/>
                  <wp:effectExtent l="0" t="0" r="0" b="0"/>
                  <wp:docPr id="3" name="Рисунок 48" descr="IMG_20170801_14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8" descr="IMG_20170801_144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924175" cy="2190750"/>
                  <wp:effectExtent l="0" t="0" r="0" b="0"/>
                  <wp:docPr id="4" name="Рисунок 49" descr="IMG_20170801_14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9" descr="IMG_20170801_144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Рисунок 9 – Примеры установки компонентов и выполнения соединений, согласно приведенным требованиям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944110" cy="3102610"/>
                  <wp:effectExtent l="0" t="0" r="0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110" cy="310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Рисунок 9 – Продолжение </w:t>
            </w:r>
          </w:p>
          <w:p w:rsidR="0098500C" w:rsidRDefault="00DD1171">
            <w:pPr>
              <w:widowControl w:val="0"/>
              <w:shd w:val="clear" w:color="auto" w:fill="FFFFFF"/>
              <w:tabs>
                <w:tab w:val="left" w:pos="760"/>
              </w:tabs>
              <w:spacing w:line="360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638675" cy="1657350"/>
                  <wp:effectExtent l="0" t="0" r="0" b="0"/>
                  <wp:docPr id="6" name="Рисунок 50" descr="Breadboard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0" descr="Breadboard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Рисунок 10 – Схема внутренних электрических соединений макетной платы </w:t>
            </w:r>
          </w:p>
          <w:p w:rsidR="0098500C" w:rsidRDefault="0098500C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</w:pP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lastRenderedPageBreak/>
              <w:t xml:space="preserve">По завершении сборки необходимо: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подключить собранное устройство к имеющемуся источнику питания;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выполнить необходимые настройки и проверить работоспособность; </w:t>
            </w:r>
          </w:p>
          <w:p w:rsidR="0098500C" w:rsidRDefault="00DD1171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textAlignment w:val="baseline"/>
            </w:pPr>
            <w:r>
              <w:rPr>
                <w:rFonts w:eastAsia="Malgun Gothic"/>
                <w:color w:val="000000"/>
                <w:sz w:val="28"/>
                <w:szCs w:val="28"/>
                <w:shd w:val="clear" w:color="auto" w:fill="FFFFFF"/>
                <w:lang w:eastAsia="ko-KR"/>
              </w:rPr>
              <w:t xml:space="preserve">- продемонстрировать результаты выполнения экспертной группе и сдать результаты работы. </w:t>
            </w:r>
          </w:p>
          <w:p w:rsidR="0098500C" w:rsidRDefault="00DD1171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 xml:space="preserve">соблюдение техники безопасности </w:t>
            </w:r>
            <w:r>
              <w:rPr>
                <w:sz w:val="26"/>
                <w:szCs w:val="26"/>
              </w:rPr>
              <w:t>на рабочем месте оценивается по следующим двум параметрам: правильность пользования паяльником, инструментом и технической документацией в процессе выполнения работы – 2 балла; подготовка рабочего места и соблюдение мер безопасности при изготовлении устрой</w:t>
            </w:r>
            <w:r>
              <w:rPr>
                <w:sz w:val="26"/>
                <w:szCs w:val="26"/>
              </w:rPr>
              <w:t>ства – 3 балла.</w:t>
            </w:r>
          </w:p>
          <w:p w:rsidR="0098500C" w:rsidRDefault="0098500C">
            <w:pPr>
              <w:rPr>
                <w:b/>
                <w:bCs/>
              </w:rPr>
            </w:pPr>
          </w:p>
        </w:tc>
      </w:tr>
      <w:tr w:rsidR="0098500C">
        <w:trPr>
          <w:trHeight w:val="308"/>
        </w:trPr>
        <w:tc>
          <w:tcPr>
            <w:tcW w:w="24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00C" w:rsidRDefault="00DD1171">
            <w:pPr>
              <w:jc w:val="center"/>
            </w:pPr>
            <w:r>
              <w:rPr>
                <w:sz w:val="26"/>
                <w:szCs w:val="26"/>
              </w:rPr>
              <w:lastRenderedPageBreak/>
              <w:t>Требования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и ТБ.</w:t>
            </w:r>
          </w:p>
          <w:p w:rsidR="0098500C" w:rsidRDefault="0098500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8500C" w:rsidRDefault="0098500C"/>
          <w:p w:rsidR="0098500C" w:rsidRDefault="00DD1171">
            <w:r>
              <w:t xml:space="preserve">Техника безопасности при сборке простых электрических устройств по их принципиальным или функциональным схемам; </w:t>
            </w:r>
            <w:r>
              <w:rPr>
                <w:bCs/>
              </w:rPr>
              <w:t xml:space="preserve">использовать защитные очки при монтаже для защиты глаз от травм обрезками ножек;  при включении  прибор </w:t>
            </w:r>
            <w:r>
              <w:rPr>
                <w:bCs/>
              </w:rPr>
              <w:t>должен лежать на диэлектрической поверхности во избежание короткого замыкания через проводящую поверхность;</w:t>
            </w:r>
          </w:p>
          <w:p w:rsidR="0098500C" w:rsidRDefault="0098500C">
            <w:pPr>
              <w:rPr>
                <w:bCs/>
              </w:rPr>
            </w:pPr>
          </w:p>
        </w:tc>
      </w:tr>
    </w:tbl>
    <w:p w:rsidR="0098500C" w:rsidRDefault="0098500C">
      <w:pPr>
        <w:rPr>
          <w:sz w:val="26"/>
          <w:szCs w:val="26"/>
        </w:rPr>
      </w:pPr>
    </w:p>
    <w:p w:rsidR="0098500C" w:rsidRDefault="00DD1171">
      <w:pPr>
        <w:jc w:val="right"/>
      </w:pPr>
      <w:r>
        <w:rPr>
          <w:sz w:val="26"/>
          <w:szCs w:val="26"/>
        </w:rPr>
        <w:t>Приложение  1</w:t>
      </w:r>
    </w:p>
    <w:p w:rsidR="0098500C" w:rsidRDefault="00DD1171">
      <w:pPr>
        <w:jc w:val="right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45835" cy="8725535"/>
            <wp:effectExtent l="0" t="0" r="0" b="0"/>
            <wp:wrapSquare wrapText="largest"/>
            <wp:docPr id="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872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00C" w:rsidRDefault="00DD1171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16625" cy="9172575"/>
            <wp:effectExtent l="0" t="0" r="0" b="0"/>
            <wp:wrapSquare wrapText="largest"/>
            <wp:docPr id="8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p w:rsidR="0098500C" w:rsidRDefault="0098500C">
      <w:pPr>
        <w:jc w:val="right"/>
      </w:pPr>
    </w:p>
    <w:sectPr w:rsidR="0098500C" w:rsidSect="0098500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500C"/>
    <w:rsid w:val="0098500C"/>
    <w:rsid w:val="00D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qFormat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qFormat/>
    <w:rsid w:val="001955FF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rsid w:val="006954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00C"/>
    <w:rPr>
      <w:rFonts w:cs="Courier New"/>
    </w:rPr>
  </w:style>
  <w:style w:type="character" w:customStyle="1" w:styleId="ListLabel2">
    <w:name w:val="ListLabel 2"/>
    <w:qFormat/>
    <w:rsid w:val="0098500C"/>
    <w:rPr>
      <w:rFonts w:cs="Courier New"/>
    </w:rPr>
  </w:style>
  <w:style w:type="character" w:customStyle="1" w:styleId="ListLabel3">
    <w:name w:val="ListLabel 3"/>
    <w:qFormat/>
    <w:rsid w:val="0098500C"/>
    <w:rPr>
      <w:rFonts w:cs="Courier New"/>
    </w:rPr>
  </w:style>
  <w:style w:type="character" w:customStyle="1" w:styleId="ListLabel4">
    <w:name w:val="ListLabel 4"/>
    <w:qFormat/>
    <w:rsid w:val="0098500C"/>
    <w:rPr>
      <w:rFonts w:cs="Courier New"/>
    </w:rPr>
  </w:style>
  <w:style w:type="character" w:customStyle="1" w:styleId="ListLabel5">
    <w:name w:val="ListLabel 5"/>
    <w:qFormat/>
    <w:rsid w:val="0098500C"/>
    <w:rPr>
      <w:rFonts w:cs="Courier New"/>
    </w:rPr>
  </w:style>
  <w:style w:type="character" w:customStyle="1" w:styleId="ListLabel6">
    <w:name w:val="ListLabel 6"/>
    <w:qFormat/>
    <w:rsid w:val="0098500C"/>
    <w:rPr>
      <w:rFonts w:cs="Courier New"/>
    </w:rPr>
  </w:style>
  <w:style w:type="paragraph" w:customStyle="1" w:styleId="a5">
    <w:name w:val="Заголовок"/>
    <w:basedOn w:val="a"/>
    <w:next w:val="a6"/>
    <w:qFormat/>
    <w:rsid w:val="0098500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98500C"/>
    <w:pPr>
      <w:spacing w:after="140" w:line="288" w:lineRule="auto"/>
    </w:pPr>
  </w:style>
  <w:style w:type="paragraph" w:styleId="a7">
    <w:name w:val="List"/>
    <w:basedOn w:val="a6"/>
    <w:rsid w:val="0098500C"/>
    <w:rPr>
      <w:rFonts w:cs="Mangal"/>
    </w:rPr>
  </w:style>
  <w:style w:type="paragraph" w:customStyle="1" w:styleId="Caption">
    <w:name w:val="Caption"/>
    <w:basedOn w:val="a"/>
    <w:qFormat/>
    <w:rsid w:val="0098500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8500C"/>
    <w:pPr>
      <w:suppressLineNumbers/>
    </w:pPr>
    <w:rPr>
      <w:rFonts w:cs="Mangal"/>
    </w:rPr>
  </w:style>
  <w:style w:type="paragraph" w:styleId="a9">
    <w:name w:val="caption"/>
    <w:basedOn w:val="a"/>
    <w:qFormat/>
    <w:rsid w:val="0098500C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Основной текст4"/>
    <w:basedOn w:val="a"/>
    <w:link w:val="a3"/>
    <w:qFormat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6954C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4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878</Words>
  <Characters>5010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110-1</cp:lastModifiedBy>
  <cp:revision>2</cp:revision>
  <cp:lastPrinted>2020-09-21T13:29:00Z</cp:lastPrinted>
  <dcterms:created xsi:type="dcterms:W3CDTF">2021-05-31T05:47:00Z</dcterms:created>
  <dcterms:modified xsi:type="dcterms:W3CDTF">2021-05-31T05:47:00Z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